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F41D2" w14:textId="77777777" w:rsidR="00110889" w:rsidRPr="002A0014" w:rsidRDefault="00110889" w:rsidP="00110889">
      <w:pPr>
        <w:rPr>
          <w:b/>
          <w:bCs/>
        </w:rPr>
      </w:pPr>
      <w:r w:rsidRPr="002A0014">
        <w:rPr>
          <w:b/>
          <w:bCs/>
        </w:rPr>
        <w:t>오피스텔</w:t>
      </w:r>
    </w:p>
    <w:p w14:paraId="541CE6CF" w14:textId="77777777" w:rsidR="00110889" w:rsidRPr="002A0014" w:rsidRDefault="00110889" w:rsidP="00110889">
      <w:pPr>
        <w:numPr>
          <w:ilvl w:val="0"/>
          <w:numId w:val="1"/>
        </w:numPr>
      </w:pPr>
      <w:r w:rsidRPr="002A0014">
        <w:rPr>
          <w:b/>
          <w:bCs/>
        </w:rPr>
        <w:t>위치:</w:t>
      </w:r>
      <w:r w:rsidRPr="002A0014">
        <w:t xml:space="preserve"> 대전광역시 </w:t>
      </w:r>
      <w:proofErr w:type="spellStart"/>
      <w:r w:rsidRPr="002A0014">
        <w:t>둔산동</w:t>
      </w:r>
      <w:proofErr w:type="spellEnd"/>
    </w:p>
    <w:p w14:paraId="73CF8503" w14:textId="77777777" w:rsidR="00110889" w:rsidRPr="002A0014" w:rsidRDefault="00110889" w:rsidP="00110889">
      <w:pPr>
        <w:numPr>
          <w:ilvl w:val="0"/>
          <w:numId w:val="1"/>
        </w:numPr>
      </w:pPr>
      <w:r w:rsidRPr="002A0014">
        <w:rPr>
          <w:b/>
          <w:bCs/>
        </w:rPr>
        <w:t>규모:</w:t>
      </w:r>
      <w:r w:rsidRPr="002A0014">
        <w:t xml:space="preserve"> 약 500</w:t>
      </w:r>
      <w:proofErr w:type="gramStart"/>
      <w:r w:rsidRPr="002A0014">
        <w:t>평 /</w:t>
      </w:r>
      <w:proofErr w:type="gramEnd"/>
      <w:r w:rsidRPr="002A0014">
        <w:t xml:space="preserve"> 100실 규모</w:t>
      </w:r>
    </w:p>
    <w:p w14:paraId="7B2EC0EB" w14:textId="77777777" w:rsidR="00110889" w:rsidRPr="002A0014" w:rsidRDefault="00110889" w:rsidP="00110889">
      <w:pPr>
        <w:numPr>
          <w:ilvl w:val="0"/>
          <w:numId w:val="1"/>
        </w:numPr>
      </w:pPr>
      <w:r w:rsidRPr="002A0014">
        <w:rPr>
          <w:b/>
          <w:bCs/>
        </w:rPr>
        <w:t>가치:</w:t>
      </w:r>
      <w:r w:rsidRPr="002A0014">
        <w:t xml:space="preserve"> 약 250억 원</w:t>
      </w:r>
    </w:p>
    <w:p w14:paraId="4BABE8E3" w14:textId="77777777" w:rsidR="00110889" w:rsidRPr="002A0014" w:rsidRDefault="00110889" w:rsidP="00110889">
      <w:pPr>
        <w:numPr>
          <w:ilvl w:val="0"/>
          <w:numId w:val="1"/>
        </w:numPr>
      </w:pPr>
      <w:r w:rsidRPr="002A0014">
        <w:rPr>
          <w:b/>
          <w:bCs/>
        </w:rPr>
        <w:t>특징:</w:t>
      </w:r>
      <w:r w:rsidRPr="002A0014">
        <w:t xml:space="preserve"> 수익형 임대 오피스텔 (도심형 생활숙박시설 예정)</w:t>
      </w:r>
    </w:p>
    <w:p w14:paraId="1D122D80" w14:textId="77777777" w:rsidR="00110889" w:rsidRPr="002A0014" w:rsidRDefault="00110889" w:rsidP="00110889">
      <w:pPr>
        <w:numPr>
          <w:ilvl w:val="0"/>
          <w:numId w:val="1"/>
        </w:numPr>
      </w:pPr>
      <w:r w:rsidRPr="002A0014">
        <w:rPr>
          <w:b/>
          <w:bCs/>
        </w:rPr>
        <w:t>운용:</w:t>
      </w:r>
      <w:r w:rsidRPr="002A0014">
        <w:t xml:space="preserve"> </w:t>
      </w:r>
      <w:proofErr w:type="spellStart"/>
      <w:r w:rsidRPr="002A0014">
        <w:t>도경홀딩스</w:t>
      </w:r>
      <w:proofErr w:type="spellEnd"/>
      <w:r w:rsidRPr="002A0014">
        <w:t xml:space="preserve"> 운용 예정</w:t>
      </w:r>
    </w:p>
    <w:p w14:paraId="5D684397" w14:textId="77777777" w:rsidR="00110889" w:rsidRPr="002A0014" w:rsidRDefault="00110889" w:rsidP="00110889">
      <w:pPr>
        <w:numPr>
          <w:ilvl w:val="0"/>
          <w:numId w:val="1"/>
        </w:numPr>
      </w:pPr>
      <w:r w:rsidRPr="002A0014">
        <w:rPr>
          <w:b/>
          <w:bCs/>
        </w:rPr>
        <w:t>비고 추가:</w:t>
      </w:r>
      <w:r w:rsidRPr="002A0014">
        <w:t xml:space="preserve"> 현 소유는 (주)샘 법인 명의이나, 상장 후 </w:t>
      </w:r>
      <w:proofErr w:type="spellStart"/>
      <w:r w:rsidRPr="002A0014">
        <w:t>도경홀딩스가</w:t>
      </w:r>
      <w:proofErr w:type="spellEnd"/>
      <w:r w:rsidRPr="002A0014">
        <w:t xml:space="preserve"> 통합 임대 및 수익 배분 관리 예정입니다.</w:t>
      </w:r>
    </w:p>
    <w:p w14:paraId="429F099D" w14:textId="03F5EBA0" w:rsidR="00DD4DCE" w:rsidRDefault="00110889" w:rsidP="00110889">
      <w:r>
        <w:pict w14:anchorId="0F18505A">
          <v:rect id="_x0000_i1025" style="width:0;height:1.5pt" o:hralign="center" o:hrstd="t" o:hr="t" fillcolor="#a0a0a0" stroked="f"/>
        </w:pict>
      </w:r>
    </w:p>
    <w:sectPr w:rsidR="00DD4DC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D721E"/>
    <w:multiLevelType w:val="multilevel"/>
    <w:tmpl w:val="7BD6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971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89"/>
    <w:rsid w:val="000B420D"/>
    <w:rsid w:val="00110889"/>
    <w:rsid w:val="00314CBF"/>
    <w:rsid w:val="005245CE"/>
    <w:rsid w:val="006F1B9E"/>
    <w:rsid w:val="00937F4E"/>
    <w:rsid w:val="00D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64ECC"/>
  <w15:chartTrackingRefBased/>
  <w15:docId w15:val="{C2878A0F-1288-402C-8C65-18FD0303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88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108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08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08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08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08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08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08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08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08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108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108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108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108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108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108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108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108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108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108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10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088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108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08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1088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088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0889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08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10889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1108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범학 이</dc:creator>
  <cp:keywords/>
  <dc:description/>
  <cp:lastModifiedBy>범학 이</cp:lastModifiedBy>
  <cp:revision>1</cp:revision>
  <dcterms:created xsi:type="dcterms:W3CDTF">2025-11-11T02:17:00Z</dcterms:created>
  <dcterms:modified xsi:type="dcterms:W3CDTF">2025-11-11T02:18:00Z</dcterms:modified>
</cp:coreProperties>
</file>